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5B" w:rsidRPr="0046565B" w:rsidRDefault="0046565B" w:rsidP="0046565B">
      <w:pPr>
        <w:pStyle w:val="ConsPlusNormal"/>
        <w:jc w:val="right"/>
        <w:outlineLvl w:val="0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Приложение N 36</w:t>
      </w:r>
    </w:p>
    <w:p w:rsidR="0046565B" w:rsidRPr="0046565B" w:rsidRDefault="0046565B" w:rsidP="0046565B">
      <w:pPr>
        <w:pStyle w:val="ConsPlusNormal"/>
        <w:jc w:val="right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к приказу Федеральной службы</w:t>
      </w:r>
    </w:p>
    <w:p w:rsidR="0046565B" w:rsidRPr="0046565B" w:rsidRDefault="0046565B" w:rsidP="0046565B">
      <w:pPr>
        <w:pStyle w:val="ConsPlusNormal"/>
        <w:jc w:val="right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по труду и занятости</w:t>
      </w:r>
    </w:p>
    <w:p w:rsidR="0046565B" w:rsidRPr="0046565B" w:rsidRDefault="0046565B" w:rsidP="0046565B">
      <w:pPr>
        <w:pStyle w:val="ConsPlusNormal"/>
        <w:jc w:val="right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от 10 ноября 2017 г. N 655</w:t>
      </w:r>
    </w:p>
    <w:p w:rsidR="0046565B" w:rsidRPr="0046565B" w:rsidRDefault="0046565B" w:rsidP="0046565B">
      <w:pPr>
        <w:pStyle w:val="ConsPlusNormal"/>
        <w:jc w:val="both"/>
        <w:rPr>
          <w:b w:val="0"/>
          <w:sz w:val="24"/>
          <w:szCs w:val="24"/>
        </w:rPr>
      </w:pPr>
    </w:p>
    <w:p w:rsidR="0046565B" w:rsidRPr="0046565B" w:rsidRDefault="0046565B" w:rsidP="0046565B">
      <w:pPr>
        <w:pStyle w:val="ConsPlusNormal"/>
        <w:jc w:val="center"/>
        <w:rPr>
          <w:b w:val="0"/>
          <w:sz w:val="24"/>
          <w:szCs w:val="24"/>
        </w:rPr>
      </w:pPr>
      <w:bookmarkStart w:id="0" w:name="P6415"/>
      <w:bookmarkEnd w:id="0"/>
      <w:r w:rsidRPr="0046565B">
        <w:rPr>
          <w:b w:val="0"/>
          <w:sz w:val="24"/>
          <w:szCs w:val="24"/>
        </w:rPr>
        <w:t>Форма проверочного листа</w:t>
      </w:r>
    </w:p>
    <w:p w:rsidR="0046565B" w:rsidRPr="0046565B" w:rsidRDefault="0046565B" w:rsidP="0046565B">
      <w:pPr>
        <w:pStyle w:val="ConsPlusNormal"/>
        <w:jc w:val="center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(списка контрольных вопросов) для осуществления</w:t>
      </w:r>
    </w:p>
    <w:p w:rsidR="0046565B" w:rsidRPr="0046565B" w:rsidRDefault="0046565B" w:rsidP="0046565B">
      <w:pPr>
        <w:pStyle w:val="ConsPlusNormal"/>
        <w:jc w:val="center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федерального государственного надзора за соблюдением</w:t>
      </w:r>
    </w:p>
    <w:p w:rsidR="0046565B" w:rsidRPr="0046565B" w:rsidRDefault="0046565B" w:rsidP="0046565B">
      <w:pPr>
        <w:pStyle w:val="ConsPlusNormal"/>
        <w:jc w:val="center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трудового законодательства и иных нормативных правовых</w:t>
      </w:r>
    </w:p>
    <w:p w:rsidR="0046565B" w:rsidRPr="0046565B" w:rsidRDefault="0046565B" w:rsidP="0046565B">
      <w:pPr>
        <w:pStyle w:val="ConsPlusNormal"/>
        <w:jc w:val="center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актов, содержащих нормы трудового права по обеспечению</w:t>
      </w:r>
    </w:p>
    <w:p w:rsidR="0046565B" w:rsidRPr="0046565B" w:rsidRDefault="0046565B" w:rsidP="0046565B">
      <w:pPr>
        <w:pStyle w:val="ConsPlusNormal"/>
        <w:jc w:val="center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соответствующих требованиям охраны труда условий труда</w:t>
      </w:r>
    </w:p>
    <w:p w:rsidR="0046565B" w:rsidRPr="0046565B" w:rsidRDefault="0046565B" w:rsidP="0046565B">
      <w:pPr>
        <w:pStyle w:val="ConsPlusNormal"/>
        <w:jc w:val="center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на каждом рабочем месте</w:t>
      </w:r>
    </w:p>
    <w:p w:rsidR="0046565B" w:rsidRPr="0046565B" w:rsidRDefault="0046565B" w:rsidP="0046565B">
      <w:pPr>
        <w:pStyle w:val="ConsPlusNormal"/>
        <w:jc w:val="both"/>
        <w:rPr>
          <w:b w:val="0"/>
          <w:sz w:val="24"/>
          <w:szCs w:val="24"/>
        </w:rPr>
      </w:pPr>
    </w:p>
    <w:p w:rsidR="0046565B" w:rsidRPr="0046565B" w:rsidRDefault="0046565B" w:rsidP="0046565B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Предмет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настоящий проверочный лист (список контрольных вопросов).</w:t>
      </w:r>
    </w:p>
    <w:p w:rsidR="0046565B" w:rsidRPr="0046565B" w:rsidRDefault="0046565B" w:rsidP="0046565B">
      <w:pPr>
        <w:pStyle w:val="ConsPlusNormal"/>
        <w:spacing w:before="280"/>
        <w:ind w:firstLine="540"/>
        <w:jc w:val="both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Проверочный лист утвержден приказом Федеральной службы по труду и занятости от 10 ноября 2017 г. N 655 "Об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права".</w:t>
      </w:r>
    </w:p>
    <w:p w:rsidR="0046565B" w:rsidRPr="0046565B" w:rsidRDefault="0046565B" w:rsidP="0046565B">
      <w:pPr>
        <w:pStyle w:val="ConsPlusNormal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Вид государственного контроля (надзора)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Наименование территориального органа Федеральной службы по труду и занятости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Распоряжение N _____ от ___________ государственной инспекции труда _________________</w:t>
            </w: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N _____ от _______________</w:t>
            </w:r>
          </w:p>
        </w:tc>
      </w:tr>
      <w:tr w:rsidR="0046565B" w:rsidRPr="0046565B" w:rsidTr="009432E6"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Должности, фамилии и инициалы должностных лиц государственной инспекции труда ______________, проводящих плановую проверку и заполняющих проверочный лист</w:t>
            </w:r>
          </w:p>
        </w:tc>
        <w:tc>
          <w:tcPr>
            <w:tcW w:w="4535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46565B" w:rsidRPr="0046565B" w:rsidRDefault="0046565B" w:rsidP="0046565B">
      <w:pPr>
        <w:pStyle w:val="ConsPlusNormal"/>
        <w:jc w:val="both"/>
        <w:rPr>
          <w:b w:val="0"/>
          <w:sz w:val="24"/>
          <w:szCs w:val="24"/>
        </w:rPr>
      </w:pPr>
    </w:p>
    <w:p w:rsidR="0046565B" w:rsidRPr="0046565B" w:rsidRDefault="0046565B" w:rsidP="0046565B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6565B">
        <w:rPr>
          <w:b w:val="0"/>
          <w:sz w:val="24"/>
          <w:szCs w:val="24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46565B" w:rsidRPr="0046565B" w:rsidRDefault="0046565B" w:rsidP="0046565B">
      <w:pPr>
        <w:pStyle w:val="ConsPlusNormal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971"/>
        <w:gridCol w:w="3096"/>
        <w:gridCol w:w="566"/>
        <w:gridCol w:w="638"/>
        <w:gridCol w:w="1077"/>
      </w:tblGrid>
      <w:tr w:rsidR="0046565B" w:rsidRPr="0046565B" w:rsidTr="009432E6">
        <w:tc>
          <w:tcPr>
            <w:tcW w:w="696" w:type="dxa"/>
            <w:vMerge w:val="restart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N</w:t>
            </w:r>
          </w:p>
        </w:tc>
        <w:tc>
          <w:tcPr>
            <w:tcW w:w="2971" w:type="dxa"/>
            <w:vMerge w:val="restart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096" w:type="dxa"/>
            <w:vMerge w:val="restart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81" w:type="dxa"/>
            <w:gridSpan w:val="3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Ответы на вопросы</w:t>
            </w: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Да</w:t>
            </w: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Не относится</w:t>
            </w: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96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6</w:t>
            </w:r>
          </w:p>
        </w:tc>
      </w:tr>
      <w:tr w:rsidR="0046565B" w:rsidRPr="0046565B" w:rsidTr="009432E6">
        <w:tc>
          <w:tcPr>
            <w:tcW w:w="696" w:type="dxa"/>
            <w:vMerge w:val="restart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Работники обучены безопасным методам и приемам выполнения работ,</w:t>
            </w:r>
          </w:p>
        </w:tc>
        <w:tc>
          <w:tcPr>
            <w:tcW w:w="3096" w:type="dxa"/>
            <w:vMerge w:val="restart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5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девятый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6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седьмой статьи 219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7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абзацы второй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и </w:t>
            </w:r>
            <w:hyperlink r:id="rId8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третий статьи 225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оказанию первой помощи пострадавшим на производстве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Работники проинструктированы по охране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9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Абзацы девятый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и </w:t>
            </w:r>
            <w:hyperlink r:id="rId10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двадцать третий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11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второй статьи 225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Работники прошли стажировку на рабочем месте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12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девятый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13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третий статьи 225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 xml:space="preserve">Работники прошли проверку знаний </w:t>
            </w:r>
            <w:r w:rsidRPr="0046565B">
              <w:rPr>
                <w:b w:val="0"/>
                <w:sz w:val="24"/>
                <w:szCs w:val="24"/>
              </w:rPr>
              <w:lastRenderedPageBreak/>
              <w:t>требований охраны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14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девятый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15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третий статьи 225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</w:t>
            </w:r>
            <w:r w:rsidR="0046565B" w:rsidRPr="0046565B">
              <w:rPr>
                <w:b w:val="0"/>
                <w:sz w:val="24"/>
                <w:szCs w:val="24"/>
              </w:rPr>
              <w:lastRenderedPageBreak/>
              <w:t>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EA6CA7">
        <w:tc>
          <w:tcPr>
            <w:tcW w:w="696" w:type="dxa"/>
            <w:vMerge w:val="restart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1" w:type="dxa"/>
            <w:shd w:val="clear" w:color="auto" w:fill="FFFF00"/>
          </w:tcPr>
          <w:p w:rsidR="0046565B" w:rsidRPr="00C51740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51740">
              <w:rPr>
                <w:b w:val="0"/>
                <w:sz w:val="24"/>
                <w:szCs w:val="24"/>
              </w:rPr>
              <w:t>Работники прошли обязательные предварительные (при поступлении на работу) медицинские осмотры,</w:t>
            </w:r>
          </w:p>
        </w:tc>
        <w:tc>
          <w:tcPr>
            <w:tcW w:w="3096" w:type="dxa"/>
            <w:vMerge w:val="restart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16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тринадцатый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17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двенадцатый статьи 219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</w:t>
            </w:r>
            <w:bookmarkStart w:id="1" w:name="_GoBack"/>
            <w:bookmarkEnd w:id="1"/>
            <w:r w:rsidR="0046565B" w:rsidRPr="0046565B">
              <w:rPr>
                <w:b w:val="0"/>
                <w:sz w:val="24"/>
                <w:szCs w:val="24"/>
              </w:rPr>
              <w:t xml:space="preserve">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EA6CA7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FFFF00"/>
          </w:tcPr>
          <w:p w:rsidR="0046565B" w:rsidRPr="00C51740" w:rsidRDefault="0046565B" w:rsidP="009432E6">
            <w:pPr>
              <w:pStyle w:val="ConsPlusNormal"/>
              <w:jc w:val="both"/>
              <w:rPr>
                <w:b w:val="0"/>
                <w:color w:val="FFFFFF" w:themeColor="background1"/>
                <w:sz w:val="24"/>
                <w:szCs w:val="24"/>
              </w:rPr>
            </w:pPr>
            <w:r w:rsidRPr="00C51740">
              <w:rPr>
                <w:b w:val="0"/>
                <w:sz w:val="24"/>
                <w:szCs w:val="24"/>
              </w:rPr>
              <w:t>периодические (в течение трудовой деятельности) медицинские осмотры,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C51740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C51740">
              <w:rPr>
                <w:b w:val="0"/>
                <w:sz w:val="24"/>
                <w:szCs w:val="24"/>
              </w:rPr>
              <w:t>обязательные психиатрические освидетельствования,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внеочередные медицинские осмотры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Работодателем утвержден режим труда и отдыха работников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18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седьмой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  <w:highlight w:val="yellow"/>
              </w:rPr>
              <w:t>У работодателя имеется локальный нормативный акт о создании системы управления охраной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19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четвертый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EA6CA7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971" w:type="dxa"/>
            <w:shd w:val="clear" w:color="auto" w:fill="auto"/>
          </w:tcPr>
          <w:p w:rsidR="0046565B" w:rsidRPr="00EA6CA7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EA6CA7">
              <w:rPr>
                <w:b w:val="0"/>
                <w:sz w:val="24"/>
                <w:szCs w:val="24"/>
              </w:rPr>
              <w:t xml:space="preserve">У работодателя имеется локальный нормативный акт, устанавливающий порядок проведения </w:t>
            </w:r>
            <w:proofErr w:type="gramStart"/>
            <w:r w:rsidRPr="00EA6CA7">
              <w:rPr>
                <w:b w:val="0"/>
                <w:sz w:val="24"/>
                <w:szCs w:val="24"/>
              </w:rPr>
              <w:t>контроля за</w:t>
            </w:r>
            <w:proofErr w:type="gramEnd"/>
            <w:r w:rsidRPr="00EA6CA7">
              <w:rPr>
                <w:b w:val="0"/>
                <w:sz w:val="24"/>
                <w:szCs w:val="24"/>
              </w:rPr>
      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20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одиннадцатый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EA6CA7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971" w:type="dxa"/>
            <w:shd w:val="clear" w:color="auto" w:fill="auto"/>
          </w:tcPr>
          <w:p w:rsidR="0046565B" w:rsidRPr="00EA6CA7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EA6CA7">
              <w:rPr>
                <w:b w:val="0"/>
                <w:sz w:val="24"/>
                <w:szCs w:val="24"/>
              </w:rPr>
              <w:t xml:space="preserve">Работодатель организовал выдачу и применение прошедших обязательную сертификацию или </w:t>
            </w:r>
            <w:r w:rsidRPr="00EA6CA7">
              <w:rPr>
                <w:b w:val="0"/>
                <w:sz w:val="24"/>
                <w:szCs w:val="24"/>
              </w:rPr>
              <w:lastRenderedPageBreak/>
              <w:t>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работников, смывающих и обезвреживающих средств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21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Абзацы пятый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и </w:t>
            </w:r>
            <w:hyperlink r:id="rId22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восьмой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23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шестой статья 219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24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статья 221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</w:t>
            </w:r>
            <w:r w:rsidR="0046565B" w:rsidRPr="0046565B">
              <w:rPr>
                <w:b w:val="0"/>
                <w:sz w:val="24"/>
                <w:szCs w:val="24"/>
              </w:rPr>
              <w:lastRenderedPageBreak/>
              <w:t>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У работодателя имеется отчет о проведении специальной оценки условий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25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двенадцатый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 w:val="restart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Работодатель проинформировал работников об условиях и охране труда на рабочем месте,</w:t>
            </w:r>
          </w:p>
        </w:tc>
        <w:tc>
          <w:tcPr>
            <w:tcW w:w="3096" w:type="dxa"/>
            <w:vMerge w:val="restart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26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пятнадцатый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27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абзацы второй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и </w:t>
            </w:r>
            <w:hyperlink r:id="rId28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четвертый статьи 219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о риске повреждения здоровья,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 xml:space="preserve">предоставляемых им </w:t>
            </w:r>
            <w:proofErr w:type="gramStart"/>
            <w:r w:rsidRPr="0046565B">
              <w:rPr>
                <w:b w:val="0"/>
                <w:sz w:val="24"/>
                <w:szCs w:val="24"/>
              </w:rPr>
              <w:t>гарантиях</w:t>
            </w:r>
            <w:proofErr w:type="gramEnd"/>
            <w:r w:rsidRPr="0046565B">
              <w:rPr>
                <w:b w:val="0"/>
                <w:sz w:val="24"/>
                <w:szCs w:val="24"/>
              </w:rPr>
              <w:t>,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 xml:space="preserve">полагающихся им </w:t>
            </w:r>
            <w:proofErr w:type="gramStart"/>
            <w:r w:rsidRPr="0046565B">
              <w:rPr>
                <w:b w:val="0"/>
                <w:sz w:val="24"/>
                <w:szCs w:val="24"/>
              </w:rPr>
              <w:t>компенсациях</w:t>
            </w:r>
            <w:proofErr w:type="gramEnd"/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 xml:space="preserve">и </w:t>
            </w:r>
            <w:proofErr w:type="gramStart"/>
            <w:r w:rsidRPr="0046565B">
              <w:rPr>
                <w:b w:val="0"/>
                <w:sz w:val="24"/>
                <w:szCs w:val="24"/>
              </w:rPr>
              <w:t>средствах</w:t>
            </w:r>
            <w:proofErr w:type="gramEnd"/>
            <w:r w:rsidRPr="0046565B">
              <w:rPr>
                <w:b w:val="0"/>
                <w:sz w:val="24"/>
                <w:szCs w:val="24"/>
              </w:rPr>
              <w:t xml:space="preserve"> индивидуальной защиты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Работодатель оборудовал пункты оказания первой помощи пострадавшим, помещения для оказания медицинской помощи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29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Абзацы семнадцатый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и </w:t>
            </w:r>
            <w:hyperlink r:id="rId30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девятнадцатый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31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статья 223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 w:val="restart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Работодатель оборудовал санитарно-бытовые помещения,</w:t>
            </w:r>
          </w:p>
        </w:tc>
        <w:tc>
          <w:tcPr>
            <w:tcW w:w="3096" w:type="dxa"/>
            <w:vMerge w:val="restart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32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Статья 223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помещения для приема пищи,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 xml:space="preserve">комнаты для отдыха в </w:t>
            </w:r>
            <w:r w:rsidRPr="0046565B">
              <w:rPr>
                <w:b w:val="0"/>
                <w:sz w:val="24"/>
                <w:szCs w:val="24"/>
              </w:rPr>
              <w:lastRenderedPageBreak/>
              <w:t>рабочее время и психологической разгрузки</w:t>
            </w:r>
          </w:p>
        </w:tc>
        <w:tc>
          <w:tcPr>
            <w:tcW w:w="3096" w:type="dxa"/>
            <w:vMerge/>
          </w:tcPr>
          <w:p w:rsidR="0046565B" w:rsidRPr="0046565B" w:rsidRDefault="0046565B" w:rsidP="00943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Работодатель застраховал работников от несчастных случаев на производстве и профессиональных заболеваний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33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двадцать второй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, </w:t>
            </w:r>
            <w:hyperlink r:id="rId34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третий статьи 219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Работодателем разработаны и утверждены инструкции по охране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35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двадцать четвертый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У работодателя в наличии комплект документов нормативных правовых актов, содержащих требования охраны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36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двадцать пятый статьи 212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Машины, механизмы, транспортные средства, технологические процессы, материалы и химические вещества, средства индивидуальной и коллективной защиты работников, в том числе иностранного производства соответствуют государственным нормативным требованиям охраны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37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Абзац первый статьи 215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46565B" w:rsidRPr="0046565B" w:rsidTr="009432E6">
        <w:tc>
          <w:tcPr>
            <w:tcW w:w="696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971" w:type="dxa"/>
          </w:tcPr>
          <w:p w:rsidR="0046565B" w:rsidRPr="0046565B" w:rsidRDefault="0046565B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6565B">
              <w:rPr>
                <w:b w:val="0"/>
                <w:sz w:val="24"/>
                <w:szCs w:val="24"/>
              </w:rPr>
              <w:t>Работникам бесплатно выдается по установленным нормам молоко или равноценные пищевые продукты на работах с вредными условиями труда</w:t>
            </w:r>
          </w:p>
        </w:tc>
        <w:tc>
          <w:tcPr>
            <w:tcW w:w="3096" w:type="dxa"/>
          </w:tcPr>
          <w:p w:rsidR="0046565B" w:rsidRPr="0046565B" w:rsidRDefault="00C51740" w:rsidP="009432E6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hyperlink r:id="rId38" w:history="1">
              <w:r w:rsidR="0046565B" w:rsidRPr="0046565B">
                <w:rPr>
                  <w:b w:val="0"/>
                  <w:color w:val="0000FF"/>
                  <w:sz w:val="24"/>
                  <w:szCs w:val="24"/>
                </w:rPr>
                <w:t>Статья 222</w:t>
              </w:r>
            </w:hyperlink>
            <w:r w:rsidR="0046565B" w:rsidRPr="0046565B">
              <w:rPr>
                <w:b w:val="0"/>
                <w:sz w:val="24"/>
                <w:szCs w:val="24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66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077" w:type="dxa"/>
          </w:tcPr>
          <w:p w:rsidR="0046565B" w:rsidRPr="0046565B" w:rsidRDefault="0046565B" w:rsidP="009432E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46565B" w:rsidRPr="0046565B" w:rsidRDefault="0046565B" w:rsidP="0046565B">
      <w:pPr>
        <w:pStyle w:val="ConsPlusNormal"/>
        <w:jc w:val="both"/>
        <w:rPr>
          <w:b w:val="0"/>
          <w:sz w:val="24"/>
          <w:szCs w:val="24"/>
        </w:rPr>
      </w:pPr>
    </w:p>
    <w:p w:rsidR="00F830FB" w:rsidRPr="0046565B" w:rsidRDefault="00F830FB">
      <w:pPr>
        <w:rPr>
          <w:rFonts w:ascii="Times New Roman" w:hAnsi="Times New Roman" w:cs="Times New Roman"/>
          <w:sz w:val="24"/>
          <w:szCs w:val="24"/>
        </w:rPr>
      </w:pPr>
    </w:p>
    <w:sectPr w:rsidR="00F830FB" w:rsidRPr="0046565B" w:rsidSect="00F8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65B"/>
    <w:rsid w:val="0046565B"/>
    <w:rsid w:val="00C51740"/>
    <w:rsid w:val="00EA6CA7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E50D55CFDED84FA0053F622E24C42DB7EE012E44E967CD93261AB0CA6CB18425569DE19413CFDDAC497A3C7D848687C58DF462FDE2A9C6pDpEJ" TargetMode="External"/><Relationship Id="rId13" Type="http://schemas.openxmlformats.org/officeDocument/2006/relationships/hyperlink" Target="consultantplus://offline/ref=A6E50D55CFDED84FA0053F622E24C42DB7EE012E44E967CD93261AB0CA6CB18425569DE19413CFDDAC497A3C7D848687C58DF462FDE2A9C6pDpEJ" TargetMode="External"/><Relationship Id="rId18" Type="http://schemas.openxmlformats.org/officeDocument/2006/relationships/hyperlink" Target="consultantplus://offline/ref=A6E50D55CFDED84FA0053F622E24C42DB7EE012E44E967CD93261AB0CA6CB18425569DE89110C781F9067B6038D49587C18DF763E2pEp8J" TargetMode="External"/><Relationship Id="rId26" Type="http://schemas.openxmlformats.org/officeDocument/2006/relationships/hyperlink" Target="consultantplus://offline/ref=A6E50D55CFDED84FA0053F622E24C42DB7EE012E44E967CD93261AB0CA6CB18425569DE19410C9D6A0497A3C7D848687C58DF462FDE2A9C6pDpEJ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E50D55CFDED84FA0053F622E24C42DB7EE012E44E967CD93261AB0CA6CB18425569DE19410C8D7AA497A3C7D848687C58DF462FDE2A9C6pDpEJ" TargetMode="External"/><Relationship Id="rId34" Type="http://schemas.openxmlformats.org/officeDocument/2006/relationships/hyperlink" Target="consultantplus://offline/ref=A6E50D55CFDED84FA0053F622E24C42DB7EE012E44E967CD93261AB0CA6CB18425569DE19413CFD1AF497A3C7D848687C58DF462FDE2A9C6pDpEJ" TargetMode="External"/><Relationship Id="rId7" Type="http://schemas.openxmlformats.org/officeDocument/2006/relationships/hyperlink" Target="consultantplus://offline/ref=A6E50D55CFDED84FA0053F622E24C42DB7EE012E44E967CD93261AB0CA6CB18425569DE19413CFDDAB497A3C7D848687C58DF462FDE2A9C6pDpEJ" TargetMode="External"/><Relationship Id="rId12" Type="http://schemas.openxmlformats.org/officeDocument/2006/relationships/hyperlink" Target="consultantplus://offline/ref=A6E50D55CFDED84FA0053F622E24C42DB7EE012E44E967CD93261AB0CA6CB18425569DE89116C781F9067B6038D49587C18DF763E2pEp8J" TargetMode="External"/><Relationship Id="rId17" Type="http://schemas.openxmlformats.org/officeDocument/2006/relationships/hyperlink" Target="consultantplus://offline/ref=A6E50D55CFDED84FA0053F622E24C42DB7EE012E44E967CD93261AB0CA6CB18425569DE19410C8D3AC497A3C7D848687C58DF462FDE2A9C6pDpEJ" TargetMode="External"/><Relationship Id="rId25" Type="http://schemas.openxmlformats.org/officeDocument/2006/relationships/hyperlink" Target="consultantplus://offline/ref=A6E50D55CFDED84FA0053F622E24C42DB7EE012E44E967CD93261AB0CA6CB18425569DE19410C9D6AF497A3C7D848687C58DF462FDE2A9C6pDpEJ" TargetMode="External"/><Relationship Id="rId33" Type="http://schemas.openxmlformats.org/officeDocument/2006/relationships/hyperlink" Target="consultantplus://offline/ref=A6E50D55CFDED84FA0053F622E24C42DB7EE012E44E967CD93261AB0CA6CB18425569DE19413CFD5AD497A3C7D848687C58DF462FDE2A9C6pDpEJ" TargetMode="External"/><Relationship Id="rId38" Type="http://schemas.openxmlformats.org/officeDocument/2006/relationships/hyperlink" Target="consultantplus://offline/ref=A6E50D55CFDED84FA0053F622E24C42DB7EE012E44E967CD93261AB0CA6CB18425569DE19413CFD2AA497A3C7D848687C58DF462FDE2A9C6pDp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E50D55CFDED84FA0053F622E24C42DB7EE012E44E967CD93261AB0CA6CB18425569DE19410C8D0AC497A3C7D848687C58DF462FDE2A9C6pDpEJ" TargetMode="External"/><Relationship Id="rId20" Type="http://schemas.openxmlformats.org/officeDocument/2006/relationships/hyperlink" Target="consultantplus://offline/ref=A6E50D55CFDED84FA0053F622E24C42DB7EE012E44E967CD93261AB0CA6CB18425569DE19413CEDCAC497A3C7D848687C58DF462FDE2A9C6pDpEJ" TargetMode="External"/><Relationship Id="rId29" Type="http://schemas.openxmlformats.org/officeDocument/2006/relationships/hyperlink" Target="consultantplus://offline/ref=A6E50D55CFDED84FA0053F622E24C42DB7EE012E44E967CD93261AB0CA6CB18425569DE19413CFD5A8497A3C7D848687C58DF462FDE2A9C6pDp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50D55CFDED84FA0053F622E24C42DB7EE012E44E967CD93261AB0CA6CB18425569DE19413CFD0A9497A3C7D848687C58DF462FDE2A9C6pDpEJ" TargetMode="External"/><Relationship Id="rId11" Type="http://schemas.openxmlformats.org/officeDocument/2006/relationships/hyperlink" Target="consultantplus://offline/ref=A6E50D55CFDED84FA0053F622E24C42DB7EE012E44E967CD93261AB0CA6CB18425569DE19413CFDDAB497A3C7D848687C58DF462FDE2A9C6pDpEJ" TargetMode="External"/><Relationship Id="rId24" Type="http://schemas.openxmlformats.org/officeDocument/2006/relationships/hyperlink" Target="consultantplus://offline/ref=A6E50D55CFDED84FA0053F622E24C42DB7EE012E44E967CD93261AB0CA6CB18425569DE99510C781F9067B6038D49587C18DF763E2pEp8J" TargetMode="External"/><Relationship Id="rId32" Type="http://schemas.openxmlformats.org/officeDocument/2006/relationships/hyperlink" Target="consultantplus://offline/ref=A6E50D55CFDED84FA0053F622E24C42DB7EE012E44E967CD93261AB0CA6CB18425569DE19410C8D3AD497A3C7D848687C58DF462FDE2A9C6pDpEJ" TargetMode="External"/><Relationship Id="rId37" Type="http://schemas.openxmlformats.org/officeDocument/2006/relationships/hyperlink" Target="consultantplus://offline/ref=A6E50D55CFDED84FA0053F622E24C42DB7EE012E44E967CD93261AB0CA6CB18425569DE19410CFDCAF497A3C7D848687C58DF462FDE2A9C6pDpE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A6E50D55CFDED84FA0053F622E24C42DB7EE012E44E967CD93261AB0CA6CB18425569DE89116C781F9067B6038D49587C18DF763E2pEp8J" TargetMode="External"/><Relationship Id="rId15" Type="http://schemas.openxmlformats.org/officeDocument/2006/relationships/hyperlink" Target="consultantplus://offline/ref=A6E50D55CFDED84FA0053F622E24C42DB7EE012E44E967CD93261AB0CA6CB18425569DE19413CFDDAC497A3C7D848687C58DF462FDE2A9C6pDpEJ" TargetMode="External"/><Relationship Id="rId23" Type="http://schemas.openxmlformats.org/officeDocument/2006/relationships/hyperlink" Target="consultantplus://offline/ref=A6E50D55CFDED84FA0053F622E24C42DB7EE012E44E967CD93261AB0CA6CB18425569DE19413CFD0A8497A3C7D848687C58DF462FDE2A9C6pDpEJ" TargetMode="External"/><Relationship Id="rId28" Type="http://schemas.openxmlformats.org/officeDocument/2006/relationships/hyperlink" Target="consultantplus://offline/ref=A6E50D55CFDED84FA0053F622E24C42DB7EE012E44E967CD93261AB0CA6CB18425569DE19413CFD1A0497A3C7D848687C58DF462FDE2A9C6pDpEJ" TargetMode="External"/><Relationship Id="rId36" Type="http://schemas.openxmlformats.org/officeDocument/2006/relationships/hyperlink" Target="consultantplus://offline/ref=A6E50D55CFDED84FA0053F622E24C42DB7EE012E44E967CD93261AB0CA6CB18425569DE89217C781F9067B6038D49587C18DF763E2pEp8J" TargetMode="External"/><Relationship Id="rId10" Type="http://schemas.openxmlformats.org/officeDocument/2006/relationships/hyperlink" Target="consultantplus://offline/ref=A6E50D55CFDED84FA0053F622E24C42DB7EE012E44E967CD93261AB0CA6CB18425569DE19413CFD5AE497A3C7D848687C58DF462FDE2A9C6pDpEJ" TargetMode="External"/><Relationship Id="rId19" Type="http://schemas.openxmlformats.org/officeDocument/2006/relationships/hyperlink" Target="consultantplus://offline/ref=A6E50D55CFDED84FA0053F622E24C42DB7EE012E44E967CD93261AB0CA6CB18425569DE19410C9D6AE497A3C7D848687C58DF462FDE2A9C6pDpEJ" TargetMode="External"/><Relationship Id="rId31" Type="http://schemas.openxmlformats.org/officeDocument/2006/relationships/hyperlink" Target="consultantplus://offline/ref=A6E50D55CFDED84FA0053F622E24C42DB7EE012E44E967CD93261AB0CA6CB18425569DE19410C8D3AD497A3C7D848687C58DF462FDE2A9C6pDp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E50D55CFDED84FA0053F622E24C42DB7EE012E44E967CD93261AB0CA6CB18425569DE89116C781F9067B6038D49587C18DF763E2pEp8J" TargetMode="External"/><Relationship Id="rId14" Type="http://schemas.openxmlformats.org/officeDocument/2006/relationships/hyperlink" Target="consultantplus://offline/ref=A6E50D55CFDED84FA0053F622E24C42DB7EE012E44E967CD93261AB0CA6CB18425569DE89116C781F9067B6038D49587C18DF763E2pEp8J" TargetMode="External"/><Relationship Id="rId22" Type="http://schemas.openxmlformats.org/officeDocument/2006/relationships/hyperlink" Target="consultantplus://offline/ref=A6E50D55CFDED84FA0053F622E24C42DB7EE012E44E967CD93261AB0CA6CB18425569DE19410C8D7AB497A3C7D848687C58DF462FDE2A9C6pDpEJ" TargetMode="External"/><Relationship Id="rId27" Type="http://schemas.openxmlformats.org/officeDocument/2006/relationships/hyperlink" Target="consultantplus://offline/ref=A6E50D55CFDED84FA0053F622E24C42DB7EE012E44E967CD93261AB0CA6CB18425569DE19413CFD1AE497A3C7D848687C58DF462FDE2A9C6pDpEJ" TargetMode="External"/><Relationship Id="rId30" Type="http://schemas.openxmlformats.org/officeDocument/2006/relationships/hyperlink" Target="consultantplus://offline/ref=A6E50D55CFDED84FA0053F622E24C42DB7EE012E44E967CD93261AB0CA6CB18425569DE19410C8D0AE497A3C7D848687C58DF462FDE2A9C6pDpEJ" TargetMode="External"/><Relationship Id="rId35" Type="http://schemas.openxmlformats.org/officeDocument/2006/relationships/hyperlink" Target="consultantplus://offline/ref=A6E50D55CFDED84FA0053F622E24C42DB7EE012E44E967CD93261AB0CA6CB18425569DE89216C781F9067B6038D49587C18DF763E2pE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oothodyrev428</dc:creator>
  <cp:keywords/>
  <dc:description/>
  <cp:lastModifiedBy>karabina</cp:lastModifiedBy>
  <cp:revision>4</cp:revision>
  <dcterms:created xsi:type="dcterms:W3CDTF">2018-11-15T10:24:00Z</dcterms:created>
  <dcterms:modified xsi:type="dcterms:W3CDTF">2018-12-14T04:44:00Z</dcterms:modified>
</cp:coreProperties>
</file>